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876F7" w14:textId="4D7800F4" w:rsidR="00AA0BF8" w:rsidRDefault="002D2F9E" w:rsidP="00AA0B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F8">
        <w:rPr>
          <w:rFonts w:ascii="Times New Roman" w:hAnsi="Times New Roman" w:cs="Times New Roman"/>
          <w:b/>
          <w:sz w:val="28"/>
          <w:szCs w:val="28"/>
        </w:rPr>
        <w:t>Синдром д</w:t>
      </w:r>
      <w:r w:rsidR="00B50E68" w:rsidRPr="00AA0BF8">
        <w:rPr>
          <w:rFonts w:ascii="Times New Roman" w:hAnsi="Times New Roman" w:cs="Times New Roman"/>
          <w:b/>
          <w:sz w:val="28"/>
          <w:szCs w:val="28"/>
        </w:rPr>
        <w:t>е</w:t>
      </w:r>
      <w:r w:rsidRPr="00AA0BF8">
        <w:rPr>
          <w:rFonts w:ascii="Times New Roman" w:hAnsi="Times New Roman" w:cs="Times New Roman"/>
          <w:b/>
          <w:sz w:val="28"/>
          <w:szCs w:val="28"/>
        </w:rPr>
        <w:t>фицита внима</w:t>
      </w:r>
      <w:r w:rsidR="00B50E68" w:rsidRPr="00AA0BF8">
        <w:rPr>
          <w:rFonts w:ascii="Times New Roman" w:hAnsi="Times New Roman" w:cs="Times New Roman"/>
          <w:b/>
          <w:sz w:val="28"/>
          <w:szCs w:val="28"/>
        </w:rPr>
        <w:t xml:space="preserve">ния и гипереактивность, </w:t>
      </w:r>
    </w:p>
    <w:p w14:paraId="64E2EF42" w14:textId="5527AEE4" w:rsidR="00B50E68" w:rsidRPr="00AA0BF8" w:rsidRDefault="00B50E68" w:rsidP="00AA0B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F8">
        <w:rPr>
          <w:rFonts w:ascii="Times New Roman" w:hAnsi="Times New Roman" w:cs="Times New Roman"/>
          <w:b/>
          <w:sz w:val="28"/>
          <w:szCs w:val="28"/>
        </w:rPr>
        <w:t>как быть родителям?</w:t>
      </w:r>
      <w:r w:rsidR="005C71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E02BC0" wp14:editId="02C5544E">
            <wp:extent cx="4162425" cy="2465385"/>
            <wp:effectExtent l="0" t="0" r="0" b="0"/>
            <wp:docPr id="2" name="Рисунок 2" descr="C:\Users\Absolute3\Desktop\психологи ПМПК\Калинина\Гиперактивный-ребенок-752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solute3\Desktop\психологи ПМПК\Калинина\Гиперактивный-ребенок-752x4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372" cy="24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01AEDC" w14:textId="77777777" w:rsidR="00B50E68" w:rsidRDefault="00B50E68" w:rsidP="00AA0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в</w:t>
      </w:r>
      <w:r w:rsidRPr="00B50E68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понимать,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50E6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50E68">
        <w:rPr>
          <w:rFonts w:ascii="Times New Roman" w:hAnsi="Times New Roman" w:cs="Times New Roman"/>
          <w:sz w:val="28"/>
          <w:szCs w:val="28"/>
        </w:rPr>
        <w:t xml:space="preserve"> болезнь, а набор симптомов демонстрируемых ребенком в разной степени выраженности, от минимальных до максимальных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0E68">
        <w:rPr>
          <w:rFonts w:ascii="Times New Roman" w:hAnsi="Times New Roman" w:cs="Times New Roman"/>
          <w:sz w:val="28"/>
          <w:szCs w:val="28"/>
        </w:rPr>
        <w:t xml:space="preserve">ебенок совершенно не может сидеть на месте, сконцентрировать внимание  на выполнении какой либо задачи,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B50E68">
        <w:rPr>
          <w:rFonts w:ascii="Times New Roman" w:hAnsi="Times New Roman" w:cs="Times New Roman"/>
          <w:sz w:val="28"/>
          <w:szCs w:val="28"/>
        </w:rPr>
        <w:t xml:space="preserve">нежелание следовать правилам </w:t>
      </w:r>
      <w:r>
        <w:rPr>
          <w:rFonts w:ascii="Times New Roman" w:hAnsi="Times New Roman" w:cs="Times New Roman"/>
          <w:sz w:val="28"/>
          <w:szCs w:val="28"/>
        </w:rPr>
        <w:t xml:space="preserve">поведения или </w:t>
      </w:r>
      <w:r w:rsidRPr="00B50E68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, что в свою очередь приводит к чрезмерно эмоциональным реакциям в виде истерик, обид, и других аффективных реакций.</w:t>
      </w:r>
      <w:r w:rsidRPr="00B50E68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0E68">
        <w:rPr>
          <w:rFonts w:ascii="Times New Roman" w:hAnsi="Times New Roman" w:cs="Times New Roman"/>
          <w:sz w:val="28"/>
          <w:szCs w:val="28"/>
        </w:rPr>
        <w:t xml:space="preserve"> синдрома дефицита внимания и </w:t>
      </w:r>
      <w:r>
        <w:rPr>
          <w:rFonts w:ascii="Times New Roman" w:hAnsi="Times New Roman" w:cs="Times New Roman"/>
          <w:sz w:val="28"/>
          <w:szCs w:val="28"/>
        </w:rPr>
        <w:t>гипе</w:t>
      </w:r>
      <w:r w:rsidRPr="00B50E68">
        <w:rPr>
          <w:rFonts w:ascii="Times New Roman" w:hAnsi="Times New Roman" w:cs="Times New Roman"/>
          <w:sz w:val="28"/>
          <w:szCs w:val="28"/>
        </w:rPr>
        <w:t xml:space="preserve">реактивности это недостаточная сформированность определенных структур мозга отвечающих за программирование, контроль и регуляцию </w:t>
      </w:r>
      <w:r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B50E68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Зачастую родители и педагоги, реагируя грубо и с раздражением на гиперактивного  ребенка, усугубляют ситуацию. Ребенок начинает чувствовать себя изгоем, неугодным и ненужным, ему крайне трудно контролировать свое поведение, и он иногда очень старается выполнить хорошо задание или поручение взрослого, но в силу своих особенностей все равно допускает ошибки. Поэтому самая важная задача родителей такого ребенка быть всегда на его стороне!!! Поддерживать, подбадривать, временно взять на себя функцию программирования и контроля деятельности ребенка.  В этом вам поможет соблюдение режима дня: отбой и подъем в одно и то же время, планирование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совместное проговаривание любой деятельности, четкое формулирование заданий. Не абстрактное «Наведи порядок в комнате!», а четкое описание, что же такое в вашем понимании навести порядок, с обозначенными границами во времени. «Убери школьные принадлежности со стола и протри пыль, у тебя 15 минут». Обязательно после выполнения поручения необходимо положительное подкрепление и это не должна быть покупка игрушек, вещей и прочих материальных ценностей. </w:t>
      </w:r>
    </w:p>
    <w:p w14:paraId="689E1FBC" w14:textId="77777777" w:rsidR="00B50E68" w:rsidRDefault="00B50E68" w:rsidP="00AA0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значительные трудности у таких детей вызывает выполнение домашнего задания. Здесь действует тот же принцип, взрослый временно выступает функцией программирования и контроля выполнения домашнего задания, дробя домашнее задание на части и организовывая перерывы необходимые ребенку, проговаривая устно последовательность выполнения задания, помогая акцентировать внимание на вопросе задачи. Очень помогает фиксация времени начала и окончания выполнения домашнего задания: «Смотри ты справился с задачей всего за 12 минут, это твой личный рекорд!» Таким образом, в первые разы идет полное сопровождение ребенка, постепенно оно должно свернуться к минимуму. И любого ребенка необходимо хвалить за достижения, а дети с синдромом нарушения внимания и гиперактивностью нуждаются в этом  вдвойне, это могут быть обещания  приготовить что-нибудь вкусненькое, совместные прогулки,  игры. </w:t>
      </w:r>
    </w:p>
    <w:p w14:paraId="15346C35" w14:textId="77777777" w:rsidR="00B50E68" w:rsidRDefault="00B50E68" w:rsidP="00AA0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в комнате ребёнка обязательно должно быть разграничение функциональных зон: рабочая, зона  отдыха, игровая зона.</w:t>
      </w:r>
    </w:p>
    <w:p w14:paraId="1727D8DD" w14:textId="77777777" w:rsidR="00B50E68" w:rsidRPr="00B50E68" w:rsidRDefault="00B50E68" w:rsidP="00AA0BF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Калинина, педагог-психолог. </w:t>
      </w:r>
    </w:p>
    <w:sectPr w:rsidR="00B50E68" w:rsidRPr="00B5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9E"/>
    <w:rsid w:val="002D2F9E"/>
    <w:rsid w:val="005C71B9"/>
    <w:rsid w:val="00991C7B"/>
    <w:rsid w:val="00AA0BF8"/>
    <w:rsid w:val="00B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A02F"/>
  <w15:docId w15:val="{B4DEDF83-8189-46E4-BD8D-8D4B1CCB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Absolute3</cp:lastModifiedBy>
  <cp:revision>3</cp:revision>
  <dcterms:created xsi:type="dcterms:W3CDTF">2019-08-04T15:05:00Z</dcterms:created>
  <dcterms:modified xsi:type="dcterms:W3CDTF">2019-10-11T06:19:00Z</dcterms:modified>
</cp:coreProperties>
</file>